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  <w:bookmarkStart w:id="0" w:name="_GoBack"/>
      <w:bookmarkEnd w:id="0"/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ED584A">
        <w:rPr>
          <w:b/>
          <w:szCs w:val="28"/>
        </w:rPr>
        <w:t>1</w:t>
      </w:r>
      <w:r w:rsidR="00054DEA">
        <w:rPr>
          <w:b/>
          <w:szCs w:val="28"/>
        </w:rPr>
        <w:t xml:space="preserve"> </w:t>
      </w:r>
      <w:r w:rsidR="00813B29">
        <w:rPr>
          <w:b/>
          <w:szCs w:val="28"/>
        </w:rPr>
        <w:t>полугодие</w:t>
      </w:r>
      <w:r w:rsidR="00530C77">
        <w:rPr>
          <w:b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D584A">
        <w:rPr>
          <w:b/>
          <w:szCs w:val="28"/>
        </w:rPr>
        <w:t>1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CE5276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CE5276" w:rsidRDefault="0059409A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Для поддержки экономики, бизнеса в период борьбы с коронавирусом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396B29" w:rsidRPr="00CE5276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CE5276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CE5276">
        <w:rPr>
          <w:rFonts w:eastAsia="Calibri"/>
          <w:color w:val="000000" w:themeColor="text1"/>
          <w:szCs w:val="28"/>
          <w:lang w:eastAsia="en-US"/>
        </w:rPr>
        <w:t>01</w:t>
      </w:r>
      <w:r w:rsidRPr="00CE5276">
        <w:rPr>
          <w:rFonts w:eastAsia="Calibri"/>
          <w:color w:val="000000" w:themeColor="text1"/>
          <w:szCs w:val="28"/>
          <w:lang w:eastAsia="en-US"/>
        </w:rPr>
        <w:t>.</w:t>
      </w:r>
      <w:r w:rsidR="00BD286C" w:rsidRPr="00CE5276">
        <w:rPr>
          <w:rFonts w:eastAsia="Calibri"/>
          <w:color w:val="000000" w:themeColor="text1"/>
          <w:szCs w:val="28"/>
          <w:lang w:eastAsia="en-US"/>
        </w:rPr>
        <w:t>0</w:t>
      </w:r>
      <w:r w:rsidR="00FC296C">
        <w:rPr>
          <w:rFonts w:eastAsia="Calibri"/>
          <w:color w:val="000000" w:themeColor="text1"/>
          <w:szCs w:val="28"/>
          <w:lang w:eastAsia="en-US"/>
        </w:rPr>
        <w:t>7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CE5276">
        <w:rPr>
          <w:rFonts w:eastAsia="Calibri"/>
          <w:color w:val="000000" w:themeColor="text1"/>
          <w:szCs w:val="28"/>
          <w:lang w:eastAsia="en-US"/>
        </w:rPr>
        <w:t>2</w:t>
      </w:r>
      <w:r w:rsidR="00BD286C" w:rsidRPr="00CE5276">
        <w:rPr>
          <w:rFonts w:eastAsia="Calibri"/>
          <w:color w:val="000000" w:themeColor="text1"/>
          <w:szCs w:val="28"/>
          <w:lang w:eastAsia="en-US"/>
        </w:rPr>
        <w:t>1</w:t>
      </w:r>
      <w:r w:rsidR="003A1B9D" w:rsidRPr="00CE5276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211320" w:rsidRPr="00CE5276">
        <w:rPr>
          <w:rFonts w:eastAsia="Calibri"/>
          <w:color w:val="000000" w:themeColor="text1"/>
          <w:szCs w:val="28"/>
          <w:lang w:eastAsia="en-US"/>
        </w:rPr>
        <w:t>70</w:t>
      </w:r>
      <w:r w:rsidR="00FC296C">
        <w:rPr>
          <w:rFonts w:eastAsia="Calibri"/>
          <w:color w:val="000000" w:themeColor="text1"/>
          <w:szCs w:val="28"/>
          <w:lang w:eastAsia="en-US"/>
        </w:rPr>
        <w:t>1</w:t>
      </w:r>
      <w:r w:rsidR="00211320" w:rsidRPr="00CE5276">
        <w:rPr>
          <w:rFonts w:eastAsia="Calibri"/>
          <w:color w:val="000000" w:themeColor="text1"/>
          <w:szCs w:val="28"/>
          <w:lang w:eastAsia="en-US"/>
        </w:rPr>
        <w:t>9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010CB6" w:rsidRPr="00CE5276">
        <w:rPr>
          <w:rFonts w:eastAsia="Calibri"/>
          <w:color w:val="000000" w:themeColor="text1"/>
          <w:szCs w:val="28"/>
          <w:lang w:eastAsia="en-US"/>
        </w:rPr>
        <w:t>, в т.ч. 161  - малых предприятия, 1620 – микро, 11 - средних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010CB6" w:rsidRPr="00CE5276">
        <w:rPr>
          <w:rFonts w:eastAsia="Calibri"/>
          <w:color w:val="000000" w:themeColor="text1"/>
          <w:szCs w:val="28"/>
          <w:lang w:eastAsia="en-US"/>
        </w:rPr>
        <w:t>5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>2</w:t>
      </w:r>
      <w:r w:rsidR="00FC296C">
        <w:rPr>
          <w:rFonts w:eastAsia="Calibri"/>
          <w:color w:val="000000" w:themeColor="text1"/>
          <w:szCs w:val="28"/>
          <w:lang w:eastAsia="en-US"/>
        </w:rPr>
        <w:t>2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>7</w:t>
      </w:r>
      <w:r w:rsidR="00394BF4" w:rsidRPr="00CE527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CE5276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CE5276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FC296C">
        <w:rPr>
          <w:rFonts w:eastAsia="Calibri"/>
          <w:color w:val="000000" w:themeColor="text1"/>
          <w:szCs w:val="28"/>
          <w:lang w:eastAsia="en-US"/>
        </w:rPr>
        <w:t>1042</w:t>
      </w:r>
      <w:r w:rsidR="00293055" w:rsidRPr="00CE5276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 xml:space="preserve"> Количество самозанятых – </w:t>
      </w:r>
      <w:r w:rsidR="00FC296C">
        <w:rPr>
          <w:rFonts w:eastAsia="Calibri"/>
          <w:color w:val="000000" w:themeColor="text1"/>
          <w:szCs w:val="28"/>
          <w:lang w:eastAsia="en-US"/>
        </w:rPr>
        <w:t>2001</w:t>
      </w:r>
      <w:r w:rsidR="00923667" w:rsidRPr="00CE5276">
        <w:rPr>
          <w:rFonts w:eastAsia="Calibri"/>
          <w:color w:val="000000" w:themeColor="text1"/>
          <w:szCs w:val="28"/>
          <w:lang w:eastAsia="en-US"/>
        </w:rPr>
        <w:t xml:space="preserve"> человек.</w:t>
      </w:r>
    </w:p>
    <w:p w:rsidR="001F3C39" w:rsidRPr="00CE5276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77152B" w:rsidRPr="00CE5276">
        <w:rPr>
          <w:rFonts w:eastAsia="Calibri"/>
          <w:szCs w:val="28"/>
          <w:lang w:eastAsia="en-US"/>
        </w:rPr>
        <w:t xml:space="preserve">15.11.2017 </w:t>
      </w:r>
      <w:r w:rsidR="00150483" w:rsidRPr="00CE5276">
        <w:rPr>
          <w:rFonts w:eastAsia="Calibri"/>
          <w:szCs w:val="28"/>
          <w:lang w:eastAsia="en-US"/>
        </w:rPr>
        <w:t xml:space="preserve">№ 1362 </w:t>
      </w:r>
      <w:r w:rsidRPr="00CE5276">
        <w:rPr>
          <w:rFonts w:eastAsia="Calibri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CE5276">
        <w:rPr>
          <w:rFonts w:eastAsia="Calibri"/>
          <w:szCs w:val="28"/>
          <w:lang w:eastAsia="en-US"/>
        </w:rPr>
        <w:t>8</w:t>
      </w:r>
      <w:r w:rsidRPr="00CE5276">
        <w:rPr>
          <w:rFonts w:eastAsia="Calibri"/>
          <w:szCs w:val="28"/>
          <w:lang w:eastAsia="en-US"/>
        </w:rPr>
        <w:t xml:space="preserve"> - 20</w:t>
      </w:r>
      <w:r w:rsidR="00150483" w:rsidRPr="00CE5276">
        <w:rPr>
          <w:rFonts w:eastAsia="Calibri"/>
          <w:szCs w:val="28"/>
          <w:lang w:eastAsia="en-US"/>
        </w:rPr>
        <w:t>2</w:t>
      </w:r>
      <w:r w:rsidR="0059409A" w:rsidRPr="00CE5276">
        <w:rPr>
          <w:rFonts w:eastAsia="Calibri"/>
          <w:szCs w:val="28"/>
          <w:lang w:eastAsia="en-US"/>
        </w:rPr>
        <w:t>4</w:t>
      </w:r>
      <w:r w:rsidRPr="00CE5276">
        <w:rPr>
          <w:rFonts w:eastAsia="Calibri"/>
          <w:szCs w:val="28"/>
          <w:lang w:eastAsia="en-US"/>
        </w:rPr>
        <w:t xml:space="preserve"> годы»</w:t>
      </w:r>
      <w:r w:rsidR="008140D4" w:rsidRPr="00CE5276">
        <w:rPr>
          <w:rFonts w:eastAsia="Calibri"/>
          <w:szCs w:val="28"/>
          <w:lang w:eastAsia="en-US"/>
        </w:rPr>
        <w:t xml:space="preserve"> (далее – Программа)</w:t>
      </w:r>
      <w:r w:rsidR="001F3C39" w:rsidRPr="00CE5276">
        <w:rPr>
          <w:rFonts w:eastAsia="Calibri"/>
          <w:szCs w:val="28"/>
          <w:lang w:eastAsia="en-US"/>
        </w:rPr>
        <w:t xml:space="preserve">. </w:t>
      </w:r>
    </w:p>
    <w:p w:rsidR="00FC296C" w:rsidRDefault="00923667" w:rsidP="00FC296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За 1 </w:t>
      </w:r>
      <w:r w:rsidR="00FC296C">
        <w:rPr>
          <w:rFonts w:eastAsia="Calibri"/>
          <w:szCs w:val="28"/>
          <w:lang w:eastAsia="en-US"/>
        </w:rPr>
        <w:t xml:space="preserve">полугодие </w:t>
      </w:r>
      <w:r w:rsidR="00FA6CE3" w:rsidRPr="00CE5276">
        <w:rPr>
          <w:szCs w:val="28"/>
        </w:rPr>
        <w:t>20</w:t>
      </w:r>
      <w:r w:rsidR="00A734BD" w:rsidRPr="00CE5276">
        <w:rPr>
          <w:szCs w:val="28"/>
        </w:rPr>
        <w:t>2</w:t>
      </w:r>
      <w:r w:rsidRPr="00CE5276">
        <w:rPr>
          <w:szCs w:val="28"/>
        </w:rPr>
        <w:t>1</w:t>
      </w:r>
      <w:r w:rsidR="00FA6CE3" w:rsidRPr="00CE5276">
        <w:rPr>
          <w:szCs w:val="28"/>
        </w:rPr>
        <w:t xml:space="preserve"> год</w:t>
      </w:r>
      <w:r w:rsidR="00B726EF" w:rsidRPr="00CE5276">
        <w:rPr>
          <w:szCs w:val="28"/>
        </w:rPr>
        <w:t xml:space="preserve"> финансирование</w:t>
      </w:r>
      <w:r w:rsidR="00FA6CE3" w:rsidRPr="00CE5276">
        <w:rPr>
          <w:szCs w:val="28"/>
        </w:rPr>
        <w:t xml:space="preserve"> </w:t>
      </w:r>
      <w:r w:rsidR="00B726EF" w:rsidRPr="00CE5276">
        <w:rPr>
          <w:rFonts w:eastAsia="Calibri"/>
          <w:szCs w:val="28"/>
          <w:lang w:eastAsia="en-US"/>
        </w:rPr>
        <w:t xml:space="preserve">не </w:t>
      </w:r>
      <w:r w:rsidRPr="00CE5276">
        <w:rPr>
          <w:rFonts w:eastAsia="Calibri"/>
          <w:szCs w:val="28"/>
          <w:lang w:eastAsia="en-US"/>
        </w:rPr>
        <w:t>осуществлялось</w:t>
      </w:r>
      <w:r w:rsidR="00B726EF" w:rsidRPr="00CE5276">
        <w:rPr>
          <w:rFonts w:eastAsia="Calibri"/>
          <w:szCs w:val="28"/>
          <w:lang w:eastAsia="en-US"/>
        </w:rPr>
        <w:t>.</w:t>
      </w:r>
      <w:r w:rsidRPr="00CE5276">
        <w:rPr>
          <w:rFonts w:eastAsia="Calibri"/>
          <w:szCs w:val="28"/>
          <w:lang w:eastAsia="en-US"/>
        </w:rPr>
        <w:t xml:space="preserve"> Вместе с тем, сообщаю, что в настоящее время процедуру согласования проход</w:t>
      </w:r>
      <w:r w:rsidR="00FC296C">
        <w:rPr>
          <w:rFonts w:eastAsia="Calibri"/>
          <w:szCs w:val="28"/>
          <w:lang w:eastAsia="en-US"/>
        </w:rPr>
        <w:t>и</w:t>
      </w:r>
      <w:r w:rsidRPr="00CE5276">
        <w:rPr>
          <w:rFonts w:eastAsia="Calibri"/>
          <w:szCs w:val="28"/>
          <w:lang w:eastAsia="en-US"/>
        </w:rPr>
        <w:t xml:space="preserve">т </w:t>
      </w:r>
      <w:r w:rsidR="00FC296C">
        <w:rPr>
          <w:rFonts w:eastAsia="Calibri"/>
          <w:szCs w:val="28"/>
          <w:lang w:eastAsia="en-US"/>
        </w:rPr>
        <w:t>проект постановления Администрации муниципального образования «Город Майкоп» «О</w:t>
      </w:r>
      <w:r w:rsidR="00FC296C" w:rsidRPr="00FC296C">
        <w:rPr>
          <w:rFonts w:eastAsia="Calibri"/>
          <w:szCs w:val="28"/>
          <w:lang w:eastAsia="en-US"/>
        </w:rPr>
        <w:t>б утверждении Порядка</w:t>
      </w:r>
      <w:r w:rsidR="00FC296C">
        <w:rPr>
          <w:rFonts w:eastAsia="Calibri"/>
          <w:szCs w:val="28"/>
          <w:lang w:eastAsia="en-US"/>
        </w:rPr>
        <w:t xml:space="preserve"> </w:t>
      </w:r>
      <w:r w:rsidR="00FC296C" w:rsidRPr="00FC296C">
        <w:rPr>
          <w:rFonts w:eastAsia="Calibri"/>
          <w:szCs w:val="28"/>
          <w:lang w:eastAsia="en-US"/>
        </w:rPr>
        <w:t>предоставления субсидий 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FC296C">
        <w:rPr>
          <w:rFonts w:eastAsia="Calibri"/>
          <w:szCs w:val="28"/>
          <w:lang w:eastAsia="en-US"/>
        </w:rPr>
        <w:t xml:space="preserve">» после принятие которого планируется реализовать </w:t>
      </w:r>
      <w:r w:rsidR="00BE5B22" w:rsidRPr="00BE5B22">
        <w:rPr>
          <w:rFonts w:eastAsia="Calibri"/>
          <w:szCs w:val="28"/>
          <w:lang w:eastAsia="en-US"/>
        </w:rPr>
        <w:t>54</w:t>
      </w:r>
      <w:r w:rsidR="00FC296C" w:rsidRPr="00BE5B22">
        <w:rPr>
          <w:rFonts w:eastAsia="Calibri"/>
          <w:szCs w:val="28"/>
          <w:lang w:eastAsia="en-US"/>
        </w:rPr>
        <w:t>0</w:t>
      </w:r>
      <w:r w:rsidR="00FC296C">
        <w:rPr>
          <w:rFonts w:eastAsia="Calibri"/>
          <w:szCs w:val="28"/>
          <w:lang w:eastAsia="en-US"/>
        </w:rPr>
        <w:t xml:space="preserve"> тыс. руб. заложенных в бюджете муниципального образования «Город Майкоп» на 2021 г. по Программе.</w:t>
      </w:r>
    </w:p>
    <w:p w:rsidR="00396B29" w:rsidRPr="00CE5276" w:rsidRDefault="006A70D1" w:rsidP="009A7CD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CE5276">
        <w:rPr>
          <w:rFonts w:eastAsia="Calibri"/>
          <w:szCs w:val="28"/>
          <w:lang w:eastAsia="en-US"/>
        </w:rPr>
        <w:t xml:space="preserve"> о нововведениях в области деятельности</w:t>
      </w:r>
      <w:r w:rsidR="003C7F9C" w:rsidRPr="00CE5276">
        <w:rPr>
          <w:rFonts w:eastAsia="Calibri"/>
          <w:szCs w:val="28"/>
          <w:lang w:eastAsia="en-US"/>
        </w:rPr>
        <w:t xml:space="preserve"> субъектов малого и среднего предпринимательства</w:t>
      </w:r>
      <w:r w:rsidR="009D79D0" w:rsidRPr="00CE5276">
        <w:rPr>
          <w:rFonts w:eastAsia="Calibri"/>
          <w:szCs w:val="28"/>
          <w:lang w:eastAsia="en-US"/>
        </w:rPr>
        <w:t>, о мерах поддержки предпринимательства</w:t>
      </w:r>
      <w:r w:rsidR="00396B29" w:rsidRPr="00CE5276">
        <w:rPr>
          <w:rFonts w:eastAsia="Calibri"/>
          <w:szCs w:val="28"/>
          <w:lang w:eastAsia="en-US"/>
        </w:rPr>
        <w:t>.</w:t>
      </w:r>
    </w:p>
    <w:p w:rsidR="0042230C" w:rsidRPr="00CE5276" w:rsidRDefault="00396B29" w:rsidP="0042230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CE5276">
        <w:rPr>
          <w:rFonts w:eastAsia="Calibri"/>
          <w:szCs w:val="28"/>
          <w:lang w:eastAsia="en-US"/>
        </w:rPr>
        <w:t xml:space="preserve"> </w:t>
      </w:r>
      <w:r w:rsidR="006A70D1" w:rsidRPr="00CE5276">
        <w:rPr>
          <w:rFonts w:eastAsia="Calibri"/>
          <w:szCs w:val="28"/>
          <w:lang w:eastAsia="en-US"/>
        </w:rPr>
        <w:t xml:space="preserve"> </w:t>
      </w:r>
    </w:p>
    <w:p w:rsidR="00FB1756" w:rsidRPr="00CE5276" w:rsidRDefault="00396B29" w:rsidP="00B0170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C51E0">
        <w:rPr>
          <w:rFonts w:eastAsia="Calibri"/>
          <w:szCs w:val="28"/>
          <w:lang w:eastAsia="en-US"/>
        </w:rPr>
        <w:t xml:space="preserve">В </w:t>
      </w:r>
      <w:r w:rsidR="006A70D1" w:rsidRPr="00BC51E0">
        <w:rPr>
          <w:rFonts w:eastAsia="Calibri"/>
          <w:szCs w:val="28"/>
          <w:lang w:eastAsia="en-US"/>
        </w:rPr>
        <w:t>частности, с начала 20</w:t>
      </w:r>
      <w:r w:rsidR="0059409A" w:rsidRPr="00BC51E0">
        <w:rPr>
          <w:rFonts w:eastAsia="Calibri"/>
          <w:szCs w:val="28"/>
          <w:lang w:eastAsia="en-US"/>
        </w:rPr>
        <w:t>2</w:t>
      </w:r>
      <w:r w:rsidR="00923667" w:rsidRPr="00BC51E0">
        <w:rPr>
          <w:rFonts w:eastAsia="Calibri"/>
          <w:szCs w:val="28"/>
          <w:lang w:eastAsia="en-US"/>
        </w:rPr>
        <w:t>1</w:t>
      </w:r>
      <w:r w:rsidR="006A70D1" w:rsidRPr="00BC51E0">
        <w:rPr>
          <w:rFonts w:eastAsia="Calibri"/>
          <w:szCs w:val="28"/>
          <w:lang w:eastAsia="en-US"/>
        </w:rPr>
        <w:t xml:space="preserve"> года – </w:t>
      </w:r>
      <w:r w:rsidR="00701619" w:rsidRPr="00BC51E0">
        <w:rPr>
          <w:rFonts w:eastAsia="Calibri"/>
          <w:szCs w:val="28"/>
          <w:lang w:eastAsia="en-US"/>
        </w:rPr>
        <w:t xml:space="preserve">информация </w:t>
      </w:r>
      <w:r w:rsidR="00CE6D0A" w:rsidRPr="00BC51E0">
        <w:rPr>
          <w:rFonts w:eastAsia="Calibri"/>
          <w:szCs w:val="28"/>
          <w:lang w:eastAsia="en-US"/>
        </w:rPr>
        <w:t xml:space="preserve">о Плане обучающих мероприятий по маркировке на январь 2021 г.; о тематическом плане </w:t>
      </w:r>
      <w:r w:rsidR="00CE6D0A" w:rsidRPr="00BC51E0">
        <w:rPr>
          <w:rFonts w:eastAsia="Calibri"/>
          <w:szCs w:val="28"/>
          <w:lang w:eastAsia="en-US"/>
        </w:rPr>
        <w:lastRenderedPageBreak/>
        <w:t xml:space="preserve">«горячих линий» Управления Роспотребнадзора по Республике Адыгея в 2021 году; </w:t>
      </w:r>
      <w:r w:rsidR="000254D3" w:rsidRPr="00BC51E0">
        <w:rPr>
          <w:rFonts w:eastAsia="Calibri"/>
          <w:szCs w:val="28"/>
          <w:lang w:eastAsia="en-US"/>
        </w:rPr>
        <w:t>про проведение анкетирования Национальным Банком; информация о поддержке самозанятых граждан и начинающих предпринимателей; информация о создании «Уголков финансового просвещения»; информация о начале приема документов на признание субъектов малого и среднего предпринимательства социальным п</w:t>
      </w:r>
      <w:r w:rsidR="00727C38" w:rsidRPr="00BC51E0">
        <w:rPr>
          <w:rFonts w:eastAsia="Calibri"/>
          <w:szCs w:val="28"/>
          <w:lang w:eastAsia="en-US"/>
        </w:rPr>
        <w:t xml:space="preserve">редприятием; </w:t>
      </w:r>
      <w:r w:rsidR="00727C38">
        <w:rPr>
          <w:rFonts w:eastAsia="Calibri"/>
          <w:szCs w:val="28"/>
          <w:lang w:eastAsia="en-US"/>
        </w:rPr>
        <w:t>и</w:t>
      </w:r>
      <w:r w:rsidR="00727C38" w:rsidRPr="00727C38">
        <w:rPr>
          <w:rFonts w:eastAsia="Calibri"/>
          <w:szCs w:val="28"/>
          <w:lang w:eastAsia="en-US"/>
        </w:rPr>
        <w:t>нформация о междуна</w:t>
      </w:r>
      <w:r w:rsidR="00727C38">
        <w:rPr>
          <w:rFonts w:eastAsia="Calibri"/>
          <w:szCs w:val="28"/>
          <w:lang w:eastAsia="en-US"/>
        </w:rPr>
        <w:t>родном форуме бизнеса и власти «</w:t>
      </w:r>
      <w:r w:rsidR="00727C38" w:rsidRPr="00727C38">
        <w:rPr>
          <w:rFonts w:eastAsia="Calibri"/>
          <w:szCs w:val="28"/>
          <w:lang w:eastAsia="en-US"/>
        </w:rPr>
        <w:t>Неделя ритейла</w:t>
      </w:r>
      <w:r w:rsidR="00727C38">
        <w:rPr>
          <w:rFonts w:eastAsia="Calibri"/>
          <w:szCs w:val="28"/>
          <w:lang w:eastAsia="en-US"/>
        </w:rPr>
        <w:t>»</w:t>
      </w:r>
      <w:r w:rsidR="00727C38" w:rsidRPr="00727C38">
        <w:rPr>
          <w:rFonts w:eastAsia="Calibri"/>
          <w:szCs w:val="28"/>
          <w:lang w:eastAsia="en-US"/>
        </w:rPr>
        <w:t xml:space="preserve"> с 31 мая по 4 июня 2021</w:t>
      </w:r>
      <w:r w:rsidR="00727C38">
        <w:rPr>
          <w:rFonts w:eastAsia="Calibri"/>
          <w:szCs w:val="28"/>
          <w:lang w:eastAsia="en-US"/>
        </w:rPr>
        <w:t xml:space="preserve"> </w:t>
      </w:r>
      <w:r w:rsidR="00727C38" w:rsidRPr="00727C38">
        <w:rPr>
          <w:rFonts w:eastAsia="Calibri"/>
          <w:szCs w:val="28"/>
          <w:lang w:eastAsia="en-US"/>
        </w:rPr>
        <w:t>г.</w:t>
      </w:r>
      <w:r w:rsidR="00727C38">
        <w:rPr>
          <w:rFonts w:eastAsia="Calibri"/>
          <w:szCs w:val="28"/>
          <w:lang w:eastAsia="en-US"/>
        </w:rPr>
        <w:t xml:space="preserve">; </w:t>
      </w:r>
      <w:r w:rsidR="00951E1C">
        <w:rPr>
          <w:rFonts w:eastAsia="Calibri"/>
          <w:szCs w:val="28"/>
          <w:lang w:eastAsia="en-US"/>
        </w:rPr>
        <w:t>и</w:t>
      </w:r>
      <w:r w:rsidR="00951E1C" w:rsidRPr="00951E1C">
        <w:rPr>
          <w:rFonts w:eastAsia="Calibri"/>
          <w:szCs w:val="28"/>
          <w:lang w:eastAsia="en-US"/>
        </w:rPr>
        <w:t>нформация для участников оборота товаров, подлежащих обязательной маркировки средствами идентификации</w:t>
      </w:r>
      <w:r w:rsidR="00951E1C">
        <w:rPr>
          <w:rFonts w:eastAsia="Calibri"/>
          <w:szCs w:val="28"/>
          <w:lang w:eastAsia="en-US"/>
        </w:rPr>
        <w:t>; информация о проведении вебинаров по маркировке товаров; информация о проведении в</w:t>
      </w:r>
      <w:r w:rsidR="00951E1C" w:rsidRPr="00951E1C">
        <w:rPr>
          <w:rFonts w:eastAsia="Calibri"/>
          <w:szCs w:val="28"/>
          <w:lang w:eastAsia="en-US"/>
        </w:rPr>
        <w:t>ебинар</w:t>
      </w:r>
      <w:r w:rsidR="00951E1C">
        <w:rPr>
          <w:rFonts w:eastAsia="Calibri"/>
          <w:szCs w:val="28"/>
          <w:lang w:eastAsia="en-US"/>
        </w:rPr>
        <w:t>а</w:t>
      </w:r>
      <w:r w:rsidR="00951E1C" w:rsidRPr="00951E1C">
        <w:rPr>
          <w:rFonts w:eastAsia="Calibri"/>
          <w:szCs w:val="28"/>
          <w:lang w:eastAsia="en-US"/>
        </w:rPr>
        <w:t xml:space="preserve"> для предпринимателей ЮФО и СКФО о возможностях привлечения финансирования на фондовом рынке</w:t>
      </w:r>
      <w:r w:rsidR="00951E1C">
        <w:rPr>
          <w:rFonts w:eastAsia="Calibri"/>
          <w:szCs w:val="28"/>
          <w:lang w:eastAsia="en-US"/>
        </w:rPr>
        <w:t>;</w:t>
      </w:r>
      <w:r w:rsidR="00951E1C" w:rsidRPr="00951E1C">
        <w:t xml:space="preserve"> </w:t>
      </w:r>
      <w:r w:rsidR="00951E1C">
        <w:t>информация о</w:t>
      </w:r>
      <w:r w:rsidR="00951E1C" w:rsidRPr="00951E1C">
        <w:rPr>
          <w:rFonts w:eastAsia="Calibri"/>
          <w:szCs w:val="28"/>
          <w:lang w:eastAsia="en-US"/>
        </w:rPr>
        <w:t xml:space="preserve"> проведении реверсной бизнес-миссии из ОАЭ</w:t>
      </w:r>
      <w:r w:rsidR="00951E1C">
        <w:rPr>
          <w:rFonts w:eastAsia="Calibri"/>
          <w:szCs w:val="28"/>
          <w:lang w:eastAsia="en-US"/>
        </w:rPr>
        <w:t>; информация о проведении конкурса на право размещения НТО</w:t>
      </w:r>
      <w:r w:rsidR="00BC51E0">
        <w:rPr>
          <w:rFonts w:eastAsia="Calibri"/>
          <w:szCs w:val="28"/>
          <w:lang w:eastAsia="en-US"/>
        </w:rPr>
        <w:t>.</w:t>
      </w:r>
      <w:r w:rsidR="00951E1C">
        <w:rPr>
          <w:rFonts w:eastAsia="Calibri"/>
          <w:szCs w:val="28"/>
          <w:lang w:eastAsia="en-US"/>
        </w:rPr>
        <w:t xml:space="preserve">  </w:t>
      </w:r>
    </w:p>
    <w:p w:rsidR="0042230C" w:rsidRDefault="0042230C" w:rsidP="0042230C">
      <w:pPr>
        <w:ind w:firstLine="709"/>
        <w:contextualSpacing/>
        <w:jc w:val="both"/>
        <w:rPr>
          <w:bCs/>
          <w:szCs w:val="28"/>
        </w:rPr>
      </w:pPr>
      <w:r w:rsidRPr="00CE5276">
        <w:rPr>
          <w:bCs/>
          <w:szCs w:val="28"/>
        </w:rPr>
        <w:t xml:space="preserve">Кроме того, на </w:t>
      </w:r>
      <w:r w:rsidR="00CE6D0A" w:rsidRPr="00CE5276">
        <w:rPr>
          <w:bCs/>
          <w:szCs w:val="28"/>
        </w:rPr>
        <w:t xml:space="preserve">созданном специальном разделе «Экономика без вирусов» на </w:t>
      </w:r>
      <w:r w:rsidRPr="00CE5276">
        <w:rPr>
          <w:bCs/>
          <w:szCs w:val="28"/>
        </w:rPr>
        <w:t>официальном сайте Администрации МО «Город Майкоп» размещ</w:t>
      </w:r>
      <w:r w:rsidR="00CE6D0A" w:rsidRPr="00CE5276">
        <w:rPr>
          <w:bCs/>
          <w:szCs w:val="28"/>
        </w:rPr>
        <w:t>аются</w:t>
      </w:r>
      <w:r w:rsidRPr="00CE5276">
        <w:rPr>
          <w:bCs/>
          <w:szCs w:val="28"/>
        </w:rPr>
        <w:t xml:space="preserve"> меры поддержки предпринимательского сектора, рекомендации </w:t>
      </w:r>
      <w:r w:rsidR="00CE6D0A" w:rsidRPr="00CE5276">
        <w:rPr>
          <w:bCs/>
          <w:szCs w:val="28"/>
        </w:rPr>
        <w:t xml:space="preserve">Управления </w:t>
      </w:r>
      <w:r w:rsidRPr="00CE5276">
        <w:rPr>
          <w:bCs/>
          <w:szCs w:val="28"/>
        </w:rPr>
        <w:t>Роспотребнадзора</w:t>
      </w:r>
      <w:r w:rsidR="00CE6D0A" w:rsidRPr="00CE5276">
        <w:rPr>
          <w:bCs/>
          <w:szCs w:val="28"/>
        </w:rPr>
        <w:t xml:space="preserve"> по РА</w:t>
      </w:r>
      <w:r w:rsidRPr="00CE5276">
        <w:rPr>
          <w:bCs/>
          <w:szCs w:val="28"/>
        </w:rPr>
        <w:t>, ссылки на официальные сайты на которых размещена более подробная информация о мерах поддержках.</w:t>
      </w:r>
    </w:p>
    <w:p w:rsidR="00BE5B22" w:rsidRDefault="00BE5B22" w:rsidP="0042230C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Для сведения сообщаю, что в ближайшее время планируется заключение Соглашения </w:t>
      </w:r>
      <w:r w:rsidRPr="00BE5B22">
        <w:rPr>
          <w:bCs/>
          <w:szCs w:val="28"/>
        </w:rPr>
        <w:t>o взаимодействии Уполномоченного по защите прав предпринимателей в Республике Адыгея и Администрации муниципального образования «Город Майкоп»</w:t>
      </w:r>
      <w:r>
        <w:rPr>
          <w:bCs/>
          <w:szCs w:val="28"/>
        </w:rPr>
        <w:t xml:space="preserve">. </w:t>
      </w:r>
    </w:p>
    <w:p w:rsidR="00BE5B22" w:rsidRPr="00CE5276" w:rsidRDefault="00BE5B22" w:rsidP="0042230C">
      <w:pPr>
        <w:ind w:firstLine="709"/>
        <w:contextualSpacing/>
        <w:jc w:val="both"/>
        <w:rPr>
          <w:bCs/>
          <w:szCs w:val="28"/>
        </w:rPr>
      </w:pPr>
      <w:r w:rsidRPr="00BE5B22">
        <w:rPr>
          <w:bCs/>
          <w:szCs w:val="28"/>
        </w:rPr>
        <w:t xml:space="preserve">Предметом Соглашения </w:t>
      </w:r>
      <w:r w:rsidR="00F54AF5">
        <w:rPr>
          <w:bCs/>
          <w:szCs w:val="28"/>
        </w:rPr>
        <w:t>станет</w:t>
      </w:r>
      <w:r w:rsidRPr="00BE5B22">
        <w:rPr>
          <w:bCs/>
          <w:szCs w:val="28"/>
        </w:rPr>
        <w:t xml:space="preserve"> взаимодействие Сторон по обеспечению защиты прав предпринимателей, использование всех имеющихся у Сторон правовых, информационных, научных, аналитических, методических и организационных ресурсов при планировании и реализации мероприятий, проводимых на территории муниципального образования «Город Майкоп».</w:t>
      </w:r>
    </w:p>
    <w:p w:rsidR="00985A78" w:rsidRPr="00A91DD6" w:rsidRDefault="00985A78" w:rsidP="00A3517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91DD6">
        <w:rPr>
          <w:rFonts w:eastAsia="Calibri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2017 - 2021 годы» в рамках которой принята подпрограмма «Развитие малого и среднего предпринимательства».  За счет средств республиканской программы за </w:t>
      </w:r>
      <w:r w:rsidR="00ED584A" w:rsidRPr="00A91DD6">
        <w:rPr>
          <w:rFonts w:eastAsia="Calibri"/>
          <w:szCs w:val="28"/>
          <w:lang w:eastAsia="en-US"/>
        </w:rPr>
        <w:t xml:space="preserve">1 </w:t>
      </w:r>
      <w:r w:rsidR="00A91DD6" w:rsidRPr="00A91DD6">
        <w:rPr>
          <w:rFonts w:eastAsia="Calibri"/>
          <w:szCs w:val="28"/>
          <w:lang w:eastAsia="en-US"/>
        </w:rPr>
        <w:t>полугодие</w:t>
      </w:r>
      <w:r w:rsidR="001C1F8B" w:rsidRPr="00A91DD6">
        <w:rPr>
          <w:rFonts w:eastAsia="Calibri"/>
          <w:szCs w:val="28"/>
          <w:lang w:eastAsia="en-US"/>
        </w:rPr>
        <w:t xml:space="preserve"> </w:t>
      </w:r>
      <w:r w:rsidR="00ED584A" w:rsidRPr="00A91DD6">
        <w:rPr>
          <w:rFonts w:eastAsia="Calibri"/>
          <w:szCs w:val="28"/>
          <w:lang w:eastAsia="en-US"/>
        </w:rPr>
        <w:t>2021</w:t>
      </w:r>
      <w:r w:rsidRPr="00A91DD6">
        <w:rPr>
          <w:rFonts w:eastAsia="Calibri"/>
          <w:szCs w:val="28"/>
          <w:lang w:eastAsia="en-US"/>
        </w:rPr>
        <w:t xml:space="preserve"> г. </w:t>
      </w:r>
      <w:r w:rsidR="00A3517F" w:rsidRPr="00A91DD6">
        <w:rPr>
          <w:rFonts w:eastAsia="Calibri"/>
          <w:szCs w:val="28"/>
          <w:lang w:eastAsia="en-US"/>
        </w:rPr>
        <w:t xml:space="preserve">выдано </w:t>
      </w:r>
      <w:r w:rsidR="00A91DD6" w:rsidRPr="00A91DD6">
        <w:rPr>
          <w:rFonts w:eastAsia="Calibri"/>
          <w:szCs w:val="28"/>
          <w:lang w:eastAsia="en-US"/>
        </w:rPr>
        <w:t>46</w:t>
      </w:r>
      <w:r w:rsidR="00A3517F" w:rsidRPr="00A91DD6">
        <w:rPr>
          <w:rFonts w:eastAsia="Calibri"/>
          <w:szCs w:val="28"/>
          <w:lang w:eastAsia="en-US"/>
        </w:rPr>
        <w:t xml:space="preserve"> микрозаймов на сумму </w:t>
      </w:r>
      <w:r w:rsidR="00A91DD6" w:rsidRPr="00A91DD6">
        <w:rPr>
          <w:rFonts w:eastAsia="Calibri"/>
          <w:szCs w:val="28"/>
          <w:lang w:eastAsia="en-US"/>
        </w:rPr>
        <w:t>10</w:t>
      </w:r>
      <w:r w:rsidR="00ED584A" w:rsidRPr="00A91DD6">
        <w:rPr>
          <w:rFonts w:eastAsia="Calibri"/>
          <w:szCs w:val="28"/>
          <w:lang w:eastAsia="en-US"/>
        </w:rPr>
        <w:t>7</w:t>
      </w:r>
      <w:r w:rsidR="00A91DD6" w:rsidRPr="00A91DD6">
        <w:rPr>
          <w:rFonts w:eastAsia="Calibri"/>
          <w:szCs w:val="28"/>
          <w:lang w:eastAsia="en-US"/>
        </w:rPr>
        <w:t>,8</w:t>
      </w:r>
      <w:r w:rsidR="0087025D" w:rsidRPr="00A91DD6">
        <w:rPr>
          <w:rFonts w:eastAsia="Calibri"/>
          <w:szCs w:val="28"/>
          <w:lang w:eastAsia="en-US"/>
        </w:rPr>
        <w:t xml:space="preserve"> млн.</w:t>
      </w:r>
      <w:r w:rsidR="00A3517F" w:rsidRPr="00A91DD6">
        <w:rPr>
          <w:rFonts w:eastAsia="Calibri"/>
          <w:szCs w:val="28"/>
          <w:lang w:eastAsia="en-US"/>
        </w:rPr>
        <w:t>руб</w:t>
      </w:r>
      <w:r w:rsidR="00ED584A" w:rsidRPr="00A91DD6">
        <w:rPr>
          <w:rFonts w:eastAsia="Calibri"/>
          <w:szCs w:val="28"/>
          <w:lang w:eastAsia="en-US"/>
        </w:rPr>
        <w:t>.</w:t>
      </w:r>
      <w:r w:rsidR="00A3517F" w:rsidRPr="00A91DD6">
        <w:rPr>
          <w:rFonts w:eastAsia="Calibri"/>
          <w:szCs w:val="28"/>
          <w:lang w:eastAsia="en-US"/>
        </w:rPr>
        <w:t xml:space="preserve">  Выдан</w:t>
      </w:r>
      <w:r w:rsidR="00DA407F" w:rsidRPr="00A91DD6">
        <w:rPr>
          <w:rFonts w:eastAsia="Calibri"/>
          <w:szCs w:val="28"/>
          <w:lang w:eastAsia="en-US"/>
        </w:rPr>
        <w:t>о</w:t>
      </w:r>
      <w:r w:rsidR="00A3517F" w:rsidRPr="00A91DD6">
        <w:rPr>
          <w:rFonts w:eastAsia="Calibri"/>
          <w:szCs w:val="28"/>
          <w:lang w:eastAsia="en-US"/>
        </w:rPr>
        <w:t xml:space="preserve"> </w:t>
      </w:r>
      <w:r w:rsidR="00DA407F" w:rsidRPr="00A91DD6">
        <w:rPr>
          <w:rFonts w:eastAsia="Calibri"/>
          <w:szCs w:val="28"/>
          <w:lang w:eastAsia="en-US"/>
        </w:rPr>
        <w:t>1</w:t>
      </w:r>
      <w:r w:rsidR="00A91DD6" w:rsidRPr="00A91DD6">
        <w:rPr>
          <w:rFonts w:eastAsia="Calibri"/>
          <w:szCs w:val="28"/>
          <w:lang w:eastAsia="en-US"/>
        </w:rPr>
        <w:t>9</w:t>
      </w:r>
      <w:r w:rsidR="00A3517F" w:rsidRPr="00A91DD6">
        <w:rPr>
          <w:rFonts w:eastAsia="Calibri"/>
          <w:szCs w:val="28"/>
          <w:lang w:eastAsia="en-US"/>
        </w:rPr>
        <w:t xml:space="preserve"> гаранти</w:t>
      </w:r>
      <w:r w:rsidR="00DA407F" w:rsidRPr="00A91DD6">
        <w:rPr>
          <w:rFonts w:eastAsia="Calibri"/>
          <w:szCs w:val="28"/>
          <w:lang w:eastAsia="en-US"/>
        </w:rPr>
        <w:t>й</w:t>
      </w:r>
      <w:r w:rsidR="00A3517F" w:rsidRPr="00A91DD6">
        <w:rPr>
          <w:rFonts w:eastAsia="Calibri"/>
          <w:szCs w:val="28"/>
          <w:lang w:eastAsia="en-US"/>
        </w:rPr>
        <w:t xml:space="preserve"> на сумму поручительства </w:t>
      </w:r>
      <w:r w:rsidR="00A91DD6" w:rsidRPr="00A91DD6">
        <w:rPr>
          <w:rFonts w:eastAsia="Calibri"/>
          <w:szCs w:val="28"/>
          <w:lang w:eastAsia="en-US"/>
        </w:rPr>
        <w:t>39</w:t>
      </w:r>
      <w:r w:rsidR="00DA407F" w:rsidRPr="00A91DD6">
        <w:rPr>
          <w:rFonts w:eastAsia="Calibri"/>
          <w:szCs w:val="28"/>
          <w:lang w:eastAsia="en-US"/>
        </w:rPr>
        <w:t>,</w:t>
      </w:r>
      <w:r w:rsidR="00A91DD6" w:rsidRPr="00A91DD6">
        <w:rPr>
          <w:rFonts w:eastAsia="Calibri"/>
          <w:szCs w:val="28"/>
          <w:lang w:eastAsia="en-US"/>
        </w:rPr>
        <w:t>2</w:t>
      </w:r>
      <w:r w:rsidR="0087025D" w:rsidRPr="00A91DD6">
        <w:rPr>
          <w:rFonts w:eastAsia="Calibri"/>
          <w:szCs w:val="28"/>
          <w:lang w:eastAsia="en-US"/>
        </w:rPr>
        <w:t xml:space="preserve"> млн.руб.</w:t>
      </w:r>
      <w:r w:rsidR="00A3517F" w:rsidRPr="00A91DD6">
        <w:rPr>
          <w:rFonts w:eastAsia="Calibri"/>
          <w:szCs w:val="28"/>
          <w:lang w:eastAsia="en-US"/>
        </w:rPr>
        <w:t xml:space="preserve"> </w:t>
      </w:r>
    </w:p>
    <w:p w:rsidR="00705F61" w:rsidRDefault="00985A78" w:rsidP="00985A78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91DD6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A91DD6" w:rsidRPr="00A91DD6">
        <w:rPr>
          <w:rFonts w:eastAsia="Calibri"/>
          <w:color w:val="000000" w:themeColor="text1"/>
          <w:szCs w:val="28"/>
          <w:lang w:eastAsia="en-US"/>
        </w:rPr>
        <w:t>1093</w:t>
      </w:r>
      <w:r w:rsidRPr="00A91DD6">
        <w:rPr>
          <w:rFonts w:eastAsia="Calibri"/>
          <w:color w:val="000000" w:themeColor="text1"/>
          <w:szCs w:val="28"/>
          <w:lang w:eastAsia="en-US"/>
        </w:rPr>
        <w:t xml:space="preserve"> СМСП прошло обучение, </w:t>
      </w:r>
      <w:r w:rsidR="00211320" w:rsidRPr="00A91DD6">
        <w:rPr>
          <w:rFonts w:eastAsia="Calibri"/>
          <w:color w:val="000000" w:themeColor="text1"/>
          <w:szCs w:val="28"/>
          <w:lang w:eastAsia="en-US"/>
        </w:rPr>
        <w:t xml:space="preserve">количество оказанных услуг центром «Мой бизнес» - </w:t>
      </w:r>
      <w:r w:rsidR="00A91DD6" w:rsidRPr="00A91DD6">
        <w:rPr>
          <w:rFonts w:eastAsia="Calibri"/>
          <w:color w:val="000000" w:themeColor="text1"/>
          <w:szCs w:val="28"/>
          <w:lang w:eastAsia="en-US"/>
        </w:rPr>
        <w:t>342</w:t>
      </w:r>
      <w:r w:rsidR="00211320" w:rsidRPr="00A91DD6">
        <w:rPr>
          <w:rFonts w:eastAsia="Calibri"/>
          <w:color w:val="000000" w:themeColor="text1"/>
          <w:szCs w:val="28"/>
          <w:lang w:eastAsia="en-US"/>
        </w:rPr>
        <w:t>.</w:t>
      </w:r>
    </w:p>
    <w:p w:rsidR="0015091D" w:rsidRPr="008D32D1" w:rsidRDefault="0015091D" w:rsidP="004A6FD7">
      <w:pPr>
        <w:ind w:left="2160" w:firstLine="709"/>
        <w:rPr>
          <w:b/>
          <w:szCs w:val="28"/>
        </w:rPr>
      </w:pPr>
    </w:p>
    <w:p w:rsidR="004A6FD7" w:rsidRPr="00C171FD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C171FD">
        <w:rPr>
          <w:b/>
          <w:color w:val="000000" w:themeColor="text1"/>
          <w:szCs w:val="28"/>
        </w:rPr>
        <w:t>Потребительский рынок</w:t>
      </w:r>
    </w:p>
    <w:p w:rsidR="00BB31EA" w:rsidRPr="00392276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DA361A">
        <w:rPr>
          <w:color w:val="000000" w:themeColor="text1"/>
          <w:szCs w:val="28"/>
        </w:rPr>
        <w:t>Сеть предприятий потребительского рынка представлена 3317 объектами, в том числе: магазины – 1034, из них осуществляющие торговлю</w:t>
      </w:r>
      <w:r w:rsidRPr="001B7791">
        <w:rPr>
          <w:color w:val="000000" w:themeColor="text1"/>
          <w:szCs w:val="28"/>
        </w:rPr>
        <w:t xml:space="preserve"> в специализированных продовольственных и неспециализированных непродовольственных магазинах – 377, гипермаркеты- 1, супермаркеты - 2, </w:t>
      </w:r>
      <w:r w:rsidRPr="001B7791">
        <w:rPr>
          <w:color w:val="000000" w:themeColor="text1"/>
          <w:szCs w:val="28"/>
        </w:rPr>
        <w:lastRenderedPageBreak/>
        <w:t>прочие магазины- 215, минимаркеты – 426, магазины – дискаунтеры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На территории муниципального образования «Город Майкоп» функционирует 10 постоянно действующих ярмарок, в том числе: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«Центральный рынок – 1», организатор – АО «Городские рынки», адрес: </w:t>
      </w:r>
      <w:r w:rsidRPr="001B7791">
        <w:rPr>
          <w:color w:val="000000" w:themeColor="text1"/>
          <w:szCs w:val="28"/>
        </w:rPr>
        <w:tab/>
        <w:t>ул. Пролетарская, 210, торговых мест - 952;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«Рассада», организатор ИП Андрухаев Б.К., адрес: ул. Пролетарская, 210, торговых мест -80;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«Рынок Хозяйственно - бытовых товаров», организатор ИП Андрухаев Б.К., адрес: ул. Крестьянская, квартал 191, торговых мест – 150;</w:t>
      </w:r>
      <w:r w:rsidRPr="001B7791">
        <w:rPr>
          <w:color w:val="000000" w:themeColor="text1"/>
          <w:szCs w:val="28"/>
        </w:rPr>
        <w:tab/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специализированная ярмарка «Цветочный рынок», организатор –ИП Андрухаев Б.К., адрес: ул. Пионерская, квартал 275, торговых мест -17;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«Казачий рынок ст. Ханской», организатор – ИП Ахадов Н.С., торговых мест – 40;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90.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еженедельно осуществляется мониторинг розничных цен на социально-значимые товары народного потребления по ведущим </w:t>
      </w:r>
      <w:r w:rsidRPr="001B7791">
        <w:rPr>
          <w:color w:val="000000" w:themeColor="text1"/>
          <w:szCs w:val="28"/>
        </w:rPr>
        <w:lastRenderedPageBreak/>
        <w:t>предприятиям розничной торговли и рынкам, осуществляющим свою деятельность на территории муниципального образования;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ТОСов сформирована схема размещения объектов торговли на внутридворовых территориях, в которую вошли </w:t>
      </w:r>
      <w:r w:rsidRPr="004F26E4">
        <w:rPr>
          <w:color w:val="000000" w:themeColor="text1"/>
          <w:szCs w:val="28"/>
        </w:rPr>
        <w:t>81 площадок.</w:t>
      </w:r>
      <w:r w:rsidRPr="001B7791">
        <w:rPr>
          <w:color w:val="000000" w:themeColor="text1"/>
          <w:szCs w:val="28"/>
        </w:rPr>
        <w:t xml:space="preserve"> Предоставление данных торговых площадок осуществляется на безвозмездной основе.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начала 2021 г. заключено 21</w:t>
      </w:r>
      <w:r w:rsidRPr="001B7791">
        <w:rPr>
          <w:color w:val="000000" w:themeColor="text1"/>
          <w:szCs w:val="28"/>
        </w:rPr>
        <w:t xml:space="preserve">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22.12.2020 г. № 1408 «Об утверждении Плана мероприятий по организации ярмарок на территории муниципального образования «Город Майкоп» на 2021 год» в отчетном периоде организована работа 3 сельскохозяйственных ярмарок.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Проведено </w:t>
      </w:r>
      <w:r>
        <w:rPr>
          <w:color w:val="000000" w:themeColor="text1"/>
          <w:szCs w:val="28"/>
        </w:rPr>
        <w:t>24 ярмарки</w:t>
      </w:r>
      <w:r w:rsidRPr="001B7791">
        <w:rPr>
          <w:color w:val="000000" w:themeColor="text1"/>
          <w:szCs w:val="28"/>
        </w:rPr>
        <w:t xml:space="preserve"> выходного дня с участием местных товаропроизводителей, торговых предприятий и сельхозтоваропроизводителей муниципального образования «Город Майкоп» Республики Адыгея. Число участников составило – </w:t>
      </w:r>
      <w:r>
        <w:rPr>
          <w:color w:val="000000" w:themeColor="text1"/>
          <w:szCs w:val="28"/>
        </w:rPr>
        <w:t>896</w:t>
      </w:r>
      <w:r w:rsidRPr="001B7791">
        <w:rPr>
          <w:color w:val="000000" w:themeColor="text1"/>
          <w:szCs w:val="28"/>
        </w:rPr>
        <w:t>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Pr="001B7791">
        <w:rPr>
          <w:color w:val="000000" w:themeColor="text1"/>
          <w:szCs w:val="28"/>
        </w:rPr>
        <w:lastRenderedPageBreak/>
        <w:t xml:space="preserve">(постановление Администрации муниципального образования «Город Майкоп» от 23.04.2020 № 424), в которой предусмотрено 373 нестационарных торговых объекта. </w:t>
      </w:r>
    </w:p>
    <w:p w:rsidR="00C171FD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Управлением развития предпринимательства и потребительского рынка </w:t>
      </w:r>
      <w:r>
        <w:rPr>
          <w:color w:val="000000" w:themeColor="text1"/>
          <w:szCs w:val="28"/>
        </w:rPr>
        <w:t>проведен</w:t>
      </w:r>
      <w:r w:rsidRPr="001B7791">
        <w:rPr>
          <w:color w:val="000000" w:themeColor="text1"/>
          <w:szCs w:val="28"/>
        </w:rPr>
        <w:t xml:space="preserve"> конкурс на право размещения нестационарных торговых объектов на территории муниципального образования «Город Майкоп».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561AD6">
        <w:rPr>
          <w:color w:val="000000" w:themeColor="text1"/>
          <w:szCs w:val="28"/>
        </w:rPr>
        <w:t>По результатам проведенного конкурса в соответствии с протоколами о вскрыти</w:t>
      </w:r>
      <w:r>
        <w:rPr>
          <w:color w:val="000000" w:themeColor="text1"/>
          <w:szCs w:val="28"/>
        </w:rPr>
        <w:t>и</w:t>
      </w:r>
      <w:r w:rsidRPr="00561AD6">
        <w:rPr>
          <w:color w:val="000000" w:themeColor="text1"/>
          <w:szCs w:val="28"/>
        </w:rPr>
        <w:t xml:space="preserve"> конвертов с заявками на участие в открытом Конкурсе 01/21 от 14.05.2021 на право размещения нестационарных торговых объектов на территории муниципального образования «Город Майкоп», оценки и сопоставления заявок на участие в открытом Конкурсе № 01/21 от 14.05.2021 на право размещения нестационарных торговых объектов на территории муниципального образования «Город Майкоп» 02.06.2021 № 1 и 2 было подано 69 заявок на 26 лотов.</w:t>
      </w:r>
      <w:r>
        <w:rPr>
          <w:color w:val="000000" w:themeColor="text1"/>
          <w:szCs w:val="28"/>
        </w:rPr>
        <w:t xml:space="preserve"> По заключенным договорам, по выданным разрешениям на установку уличных кафе, по дополнительным соглашениям, заключенным в рамках договоров на право размещения нестационарных торговых объектов, по выданным разрешениям на торговлю в дни проведения праздничных мероприятий, по прочим выплатам общая сумма поступлений в муниципальный бюджет г. Майкопа составила- 2 028 007 рублей 21 копейка.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Pr="00A443B0">
        <w:rPr>
          <w:szCs w:val="28"/>
        </w:rPr>
        <w:t xml:space="preserve">114 рейдовых проверок, по результатам которых составлен 31 протокол об административных </w:t>
      </w:r>
      <w:r w:rsidRPr="001B7791">
        <w:rPr>
          <w:color w:val="000000" w:themeColor="text1"/>
          <w:szCs w:val="28"/>
        </w:rPr>
        <w:t>правонарушениях.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С начала 2021 года работа Управления развития предпринимательства и потребительского рынка Администрации муниципального образования «Город Майкоп» велась в направлении: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>- динамичного развития потребительского рынка, увеличение товарооборота и объема оказываемых населению услуг;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внутридворовых площадках, проведения ярмарок выходного дня и организации развозной торговли;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C171FD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C171FD" w:rsidRDefault="00C171FD" w:rsidP="00C171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Pr="002B1F92" w:rsidRDefault="002661F8" w:rsidP="00181FB7">
      <w:pPr>
        <w:rPr>
          <w:sz w:val="18"/>
          <w:szCs w:val="18"/>
        </w:rPr>
      </w:pPr>
    </w:p>
    <w:sectPr w:rsidR="002661F8" w:rsidRPr="002B1F92" w:rsidSect="001A77A5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2C" w:rsidRDefault="0055222C">
      <w:r>
        <w:separator/>
      </w:r>
    </w:p>
  </w:endnote>
  <w:endnote w:type="continuationSeparator" w:id="0">
    <w:p w:rsidR="0055222C" w:rsidRDefault="0055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2C" w:rsidRDefault="0055222C">
      <w:r>
        <w:separator/>
      </w:r>
    </w:p>
  </w:footnote>
  <w:footnote w:type="continuationSeparator" w:id="0">
    <w:p w:rsidR="0055222C" w:rsidRDefault="0055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5F6">
      <w:rPr>
        <w:rStyle w:val="a8"/>
        <w:noProof/>
      </w:rPr>
      <w:t>2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48C4"/>
    <w:rsid w:val="0001597E"/>
    <w:rsid w:val="00020120"/>
    <w:rsid w:val="00023B4A"/>
    <w:rsid w:val="0002403C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2493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31F7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D2653"/>
    <w:rsid w:val="000D3EBE"/>
    <w:rsid w:val="000D7875"/>
    <w:rsid w:val="000E2C83"/>
    <w:rsid w:val="000E4ACE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F2A"/>
    <w:rsid w:val="0018113D"/>
    <w:rsid w:val="00181FB7"/>
    <w:rsid w:val="001870C2"/>
    <w:rsid w:val="001907FB"/>
    <w:rsid w:val="00194D70"/>
    <w:rsid w:val="00196149"/>
    <w:rsid w:val="001A218C"/>
    <w:rsid w:val="001A3AF1"/>
    <w:rsid w:val="001A3BA2"/>
    <w:rsid w:val="001A77A5"/>
    <w:rsid w:val="001B0A9E"/>
    <w:rsid w:val="001B23ED"/>
    <w:rsid w:val="001B4B7D"/>
    <w:rsid w:val="001B7791"/>
    <w:rsid w:val="001C0982"/>
    <w:rsid w:val="001C1F8B"/>
    <w:rsid w:val="001C2BE7"/>
    <w:rsid w:val="001D1630"/>
    <w:rsid w:val="001D1F79"/>
    <w:rsid w:val="001D223D"/>
    <w:rsid w:val="001D3E31"/>
    <w:rsid w:val="001D4E56"/>
    <w:rsid w:val="001D51D1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1320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157E"/>
    <w:rsid w:val="0026203D"/>
    <w:rsid w:val="00265256"/>
    <w:rsid w:val="002661F8"/>
    <w:rsid w:val="002673B0"/>
    <w:rsid w:val="0027232F"/>
    <w:rsid w:val="00272630"/>
    <w:rsid w:val="00273728"/>
    <w:rsid w:val="00282A6F"/>
    <w:rsid w:val="00283F46"/>
    <w:rsid w:val="002847A9"/>
    <w:rsid w:val="00286D40"/>
    <w:rsid w:val="00286E6A"/>
    <w:rsid w:val="002920EE"/>
    <w:rsid w:val="00293055"/>
    <w:rsid w:val="002963D4"/>
    <w:rsid w:val="002969CC"/>
    <w:rsid w:val="002A02E5"/>
    <w:rsid w:val="002A3DA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11F"/>
    <w:rsid w:val="00304220"/>
    <w:rsid w:val="00310D65"/>
    <w:rsid w:val="00312080"/>
    <w:rsid w:val="003146B9"/>
    <w:rsid w:val="00320082"/>
    <w:rsid w:val="00320C7A"/>
    <w:rsid w:val="0032280E"/>
    <w:rsid w:val="00325B50"/>
    <w:rsid w:val="00330D45"/>
    <w:rsid w:val="00335F65"/>
    <w:rsid w:val="003375D2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6011"/>
    <w:rsid w:val="004570EB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E5172"/>
    <w:rsid w:val="004F17E0"/>
    <w:rsid w:val="004F23C8"/>
    <w:rsid w:val="004F26E4"/>
    <w:rsid w:val="004F4CD4"/>
    <w:rsid w:val="004F6356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5558"/>
    <w:rsid w:val="005503B1"/>
    <w:rsid w:val="0055222C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183"/>
    <w:rsid w:val="00595BB6"/>
    <w:rsid w:val="005A18BC"/>
    <w:rsid w:val="005A5029"/>
    <w:rsid w:val="005A674B"/>
    <w:rsid w:val="005A7362"/>
    <w:rsid w:val="005A7AE8"/>
    <w:rsid w:val="005A7C98"/>
    <w:rsid w:val="005B30C6"/>
    <w:rsid w:val="005B3252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E0B"/>
    <w:rsid w:val="0060170C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BDA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80144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27C38"/>
    <w:rsid w:val="00730042"/>
    <w:rsid w:val="007339DC"/>
    <w:rsid w:val="00747344"/>
    <w:rsid w:val="007546DE"/>
    <w:rsid w:val="007567EE"/>
    <w:rsid w:val="00762D7E"/>
    <w:rsid w:val="0076488C"/>
    <w:rsid w:val="007657A5"/>
    <w:rsid w:val="00765A05"/>
    <w:rsid w:val="0077152B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77E8"/>
    <w:rsid w:val="007E5E42"/>
    <w:rsid w:val="007E6E0E"/>
    <w:rsid w:val="007F2AA0"/>
    <w:rsid w:val="007F4DF7"/>
    <w:rsid w:val="007F5948"/>
    <w:rsid w:val="007F5F15"/>
    <w:rsid w:val="007F749F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75F6"/>
    <w:rsid w:val="00832B7D"/>
    <w:rsid w:val="008334B6"/>
    <w:rsid w:val="00841E5D"/>
    <w:rsid w:val="00843E02"/>
    <w:rsid w:val="00845989"/>
    <w:rsid w:val="00852758"/>
    <w:rsid w:val="008537D3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42BF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49B3"/>
    <w:rsid w:val="008C5413"/>
    <w:rsid w:val="008C6931"/>
    <w:rsid w:val="008D108B"/>
    <w:rsid w:val="008D32D1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22C93"/>
    <w:rsid w:val="00922EB2"/>
    <w:rsid w:val="00923667"/>
    <w:rsid w:val="00923A8B"/>
    <w:rsid w:val="00926456"/>
    <w:rsid w:val="009265D5"/>
    <w:rsid w:val="00927803"/>
    <w:rsid w:val="00930DF9"/>
    <w:rsid w:val="009347C4"/>
    <w:rsid w:val="00937A44"/>
    <w:rsid w:val="00941D98"/>
    <w:rsid w:val="00951E1C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17F"/>
    <w:rsid w:val="00A353E4"/>
    <w:rsid w:val="00A35987"/>
    <w:rsid w:val="00A37BFC"/>
    <w:rsid w:val="00A42D82"/>
    <w:rsid w:val="00A440FF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D30D7"/>
    <w:rsid w:val="00AE7235"/>
    <w:rsid w:val="00AF0F41"/>
    <w:rsid w:val="00AF1189"/>
    <w:rsid w:val="00AF2016"/>
    <w:rsid w:val="00AF2573"/>
    <w:rsid w:val="00AF7D44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2536A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26EF"/>
    <w:rsid w:val="00B81D13"/>
    <w:rsid w:val="00B84605"/>
    <w:rsid w:val="00B920A6"/>
    <w:rsid w:val="00B964F2"/>
    <w:rsid w:val="00BA4959"/>
    <w:rsid w:val="00BA5523"/>
    <w:rsid w:val="00BB09E3"/>
    <w:rsid w:val="00BB0BAD"/>
    <w:rsid w:val="00BB31EA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4436"/>
    <w:rsid w:val="00BE5B22"/>
    <w:rsid w:val="00BE7DC1"/>
    <w:rsid w:val="00BF4080"/>
    <w:rsid w:val="00BF5905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30617"/>
    <w:rsid w:val="00C442B1"/>
    <w:rsid w:val="00C45546"/>
    <w:rsid w:val="00C46800"/>
    <w:rsid w:val="00C47BC3"/>
    <w:rsid w:val="00C51DD0"/>
    <w:rsid w:val="00C576F7"/>
    <w:rsid w:val="00C630A2"/>
    <w:rsid w:val="00C6620D"/>
    <w:rsid w:val="00C66A63"/>
    <w:rsid w:val="00C70881"/>
    <w:rsid w:val="00C72523"/>
    <w:rsid w:val="00C74417"/>
    <w:rsid w:val="00C834A0"/>
    <w:rsid w:val="00C848FF"/>
    <w:rsid w:val="00C85D25"/>
    <w:rsid w:val="00C922E4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D79D9"/>
    <w:rsid w:val="00CE28F7"/>
    <w:rsid w:val="00CE5276"/>
    <w:rsid w:val="00CE5582"/>
    <w:rsid w:val="00CE5FFA"/>
    <w:rsid w:val="00CE6D0A"/>
    <w:rsid w:val="00CF1955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1099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245"/>
    <w:rsid w:val="00D863F7"/>
    <w:rsid w:val="00DA407F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80A"/>
    <w:rsid w:val="00E73DDF"/>
    <w:rsid w:val="00E76C63"/>
    <w:rsid w:val="00E804D3"/>
    <w:rsid w:val="00E80E82"/>
    <w:rsid w:val="00E82562"/>
    <w:rsid w:val="00E82F75"/>
    <w:rsid w:val="00E85F4D"/>
    <w:rsid w:val="00E86698"/>
    <w:rsid w:val="00E913AF"/>
    <w:rsid w:val="00E91EAB"/>
    <w:rsid w:val="00E9359F"/>
    <w:rsid w:val="00E95669"/>
    <w:rsid w:val="00E95A5C"/>
    <w:rsid w:val="00EA167F"/>
    <w:rsid w:val="00EA562E"/>
    <w:rsid w:val="00EA730F"/>
    <w:rsid w:val="00EB1DC1"/>
    <w:rsid w:val="00EB4DBD"/>
    <w:rsid w:val="00EB6C0E"/>
    <w:rsid w:val="00EB7E5D"/>
    <w:rsid w:val="00EC44BF"/>
    <w:rsid w:val="00ED584A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14005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Сташ Насып Басам</cp:lastModifiedBy>
  <cp:revision>2</cp:revision>
  <cp:lastPrinted>2021-07-19T08:45:00Z</cp:lastPrinted>
  <dcterms:created xsi:type="dcterms:W3CDTF">2021-07-22T06:02:00Z</dcterms:created>
  <dcterms:modified xsi:type="dcterms:W3CDTF">2021-07-22T06:02:00Z</dcterms:modified>
</cp:coreProperties>
</file>